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Proficiency Award Application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Due April 18, 2019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Using your experience and knowledge of your SAE project, as well as information from your AET record book, answer the following questions.  Information in this application should apply only to the specific SAE type for the application.  You can complete multiple applications for various SAE projects.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Name: ______________________________</w:t>
        <w:tab/>
        <w:tab/>
        <w:tab/>
        <w:t xml:space="preserve">Grade Level: 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Select SAE Type: (Must complete a separate application for each area wishing to apply.)</w:t>
      </w:r>
    </w:p>
    <w:p w:rsidR="00000000" w:rsidDel="00000000" w:rsidP="00000000" w:rsidRDefault="00000000" w:rsidRPr="00000000" w14:paraId="0000000B">
      <w:pPr>
        <w:rPr>
          <w:sz w:val="24"/>
          <w:szCs w:val="24"/>
        </w:rPr>
        <w:sectPr>
          <w:pgSz w:h="15840" w:w="12240"/>
          <w:pgMar w:bottom="1440" w:top="1440" w:left="720" w:right="720" w:header="0" w:footer="720"/>
          <w:pgNumType w:start="1"/>
        </w:sect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Cattle</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Swine</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Goat</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Lamb</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Poultry</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Rabbit</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Horticulture</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Research</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Floral Design</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Ag Mechanics</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Specialty</w:t>
      </w:r>
    </w:p>
    <w:p w:rsidR="00000000" w:rsidDel="00000000" w:rsidP="00000000" w:rsidRDefault="00000000" w:rsidRPr="00000000" w14:paraId="00000017">
      <w:pPr>
        <w:spacing w:line="360" w:lineRule="auto"/>
        <w:rPr>
          <w:sz w:val="24"/>
          <w:szCs w:val="24"/>
        </w:rPr>
        <w:sectPr>
          <w:type w:val="continuous"/>
          <w:pgSz w:h="15840" w:w="12240"/>
          <w:pgMar w:bottom="1440" w:top="1440" w:left="720" w:right="720" w:header="0" w:footer="720"/>
          <w:cols w:equalWidth="0" w:num="3">
            <w:col w:space="720" w:w="3120"/>
            <w:col w:space="720" w:w="3120"/>
            <w:col w:space="0" w:w="3120"/>
          </w:cols>
        </w:sectPr>
      </w:pPr>
      <w:r w:rsidDel="00000000" w:rsidR="00000000" w:rsidRPr="00000000">
        <w:rPr>
          <w:sz w:val="24"/>
          <w:szCs w:val="24"/>
          <w:rtl w:val="0"/>
        </w:rPr>
        <w:t xml:space="preserve">Diversified</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Briefly explain your SAE and how it is related to this award area.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Briefly explain what was the single greatest challenge you faced in this award area and how did you overcome that challenge?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Briefly explain your three greatest accomplishments or experiences in this area and how you were able to achieve them.</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How will your experience with this SAE impact your future?</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Please give a detailed explanation of how you obtained your project materials.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16"/>
          <w:szCs w:val="16"/>
        </w:rPr>
      </w:pPr>
      <w:r w:rsidDel="00000000" w:rsidR="00000000" w:rsidRPr="00000000">
        <w:rPr>
          <w:sz w:val="24"/>
          <w:szCs w:val="24"/>
          <w:rtl w:val="0"/>
        </w:rPr>
        <w:t xml:space="preserve">List number of journal hours related to the SAE project. </w:t>
      </w:r>
      <w:r w:rsidDel="00000000" w:rsidR="00000000" w:rsidRPr="00000000">
        <w:rPr>
          <w:sz w:val="16"/>
          <w:szCs w:val="16"/>
          <w:rtl w:val="0"/>
        </w:rPr>
        <w:t xml:space="preserve">(Must be supported by your AET Record book.)</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16"/>
          <w:szCs w:val="16"/>
        </w:rPr>
      </w:pPr>
      <w:r w:rsidDel="00000000" w:rsidR="00000000" w:rsidRPr="00000000">
        <w:rPr>
          <w:sz w:val="24"/>
          <w:szCs w:val="24"/>
          <w:rtl w:val="0"/>
        </w:rPr>
        <w:t xml:space="preserve">What was your total expense related to this SAE project? </w:t>
      </w:r>
      <w:r w:rsidDel="00000000" w:rsidR="00000000" w:rsidRPr="00000000">
        <w:rPr>
          <w:sz w:val="16"/>
          <w:szCs w:val="16"/>
          <w:rtl w:val="0"/>
        </w:rPr>
        <w:t xml:space="preserve">(Must be supported by your AET Record book.)</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sz w:val="24"/>
          <w:szCs w:val="24"/>
          <w:rtl w:val="0"/>
        </w:rPr>
        <w:t xml:space="preserve">What was your total income related to this SAE project? </w:t>
      </w:r>
      <w:r w:rsidDel="00000000" w:rsidR="00000000" w:rsidRPr="00000000">
        <w:rPr>
          <w:sz w:val="16"/>
          <w:szCs w:val="16"/>
          <w:rtl w:val="0"/>
        </w:rPr>
        <w:t xml:space="preserve">(Must be supported by your AET Record book.)</w:t>
      </w:r>
    </w:p>
    <w:sectPr>
      <w:type w:val="continuous"/>
      <w:pgSz w:h="15840" w:w="12240"/>
      <w:pgMar w:bottom="1440"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